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434343"/>
          <w:sz w:val="14"/>
          <w:szCs w:val="14"/>
        </w:rPr>
      </w:pPr>
      <w:r>
        <w:rPr>
          <w:b/>
          <w:color w:val="434343"/>
          <w:sz w:val="14"/>
          <w:szCs w:val="14"/>
        </w:rPr>
      </w:r>
    </w:p>
    <w:p>
      <w:pPr>
        <w:pStyle w:val="Normal"/>
        <w:jc w:val="center"/>
        <w:rPr>
          <w:b/>
          <w:b/>
          <w:color w:val="434343"/>
          <w:sz w:val="36"/>
          <w:szCs w:val="36"/>
        </w:rPr>
      </w:pPr>
      <w:r>
        <w:rPr>
          <w:b/>
          <w:color w:val="434343"/>
          <w:sz w:val="36"/>
          <w:szCs w:val="36"/>
        </w:rPr>
        <w:t>Shitpost</w:t>
      </w:r>
    </w:p>
    <w:p>
      <w:pPr>
        <w:pStyle w:val="Normal"/>
        <w:jc w:val="center"/>
        <w:rPr>
          <w:color w:val="434343"/>
          <w:sz w:val="28"/>
          <w:szCs w:val="28"/>
        </w:rPr>
      </w:pPr>
      <w:r>
        <w:rPr>
          <w:color w:val="434343"/>
          <w:sz w:val="28"/>
          <w:szCs w:val="28"/>
        </w:rPr>
        <w:t>Scheda Riassuntiva</w:t>
      </w:r>
    </w:p>
    <w:p>
      <w:pPr>
        <w:pStyle w:val="Normal"/>
        <w:jc w:val="center"/>
        <w:rPr>
          <w:color w:val="434343"/>
        </w:rPr>
      </w:pPr>
      <w:r>
        <w:rPr>
          <w:color w:val="434343"/>
        </w:rPr>
      </w:r>
    </w:p>
    <w:tbl>
      <w:tblPr>
        <w:tblW w:w="10170" w:type="dxa"/>
        <w:jc w:val="center"/>
        <w:tblInd w:w="0" w:type="dxa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0170"/>
      </w:tblGrid>
      <w:tr>
        <w:trPr/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FEFEF" w:val="clear"/>
          </w:tcPr>
          <w:p>
            <w:pPr>
              <w:pStyle w:val="Normal"/>
              <w:jc w:val="center"/>
              <w:rPr>
                <w:color w:val="434343"/>
                <w:sz w:val="28"/>
                <w:szCs w:val="28"/>
              </w:rPr>
            </w:pPr>
            <w:r>
              <w:rPr>
                <w:color w:val="434343"/>
                <w:sz w:val="28"/>
                <w:szCs w:val="28"/>
              </w:rPr>
              <w:t>Asse Morale</w:t>
            </w:r>
          </w:p>
        </w:tc>
      </w:tr>
      <w:tr>
        <w:trPr/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/>
                <w:color w:val="434343"/>
                <w:sz w:val="22"/>
                <w:szCs w:val="22"/>
              </w:rPr>
              <w:t xml:space="preserve">Ogni Utente comincia su “Neutrale” </w:t>
            </w:r>
            <w:r>
              <w:rPr>
                <w:color w:val="434343"/>
                <w:sz w:val="22"/>
                <w:szCs w:val="22"/>
              </w:rPr>
              <w:t>e annerisce quindi con la matita l’unica casella rotonda.</w:t>
            </w:r>
          </w:p>
          <w:p>
            <w:pPr>
              <w:pStyle w:val="Normal"/>
              <w:rPr>
                <w:b/>
                <w:b/>
                <w:color w:val="434343"/>
              </w:rPr>
            </w:pPr>
            <w:r>
              <w:rPr>
                <w:b/>
                <w:color w:val="434343"/>
              </w:rPr>
            </w:r>
          </w:p>
          <w:p>
            <w:pPr>
              <w:pStyle w:val="Normal"/>
              <w:rPr>
                <w:b/>
                <w:b/>
                <w:color w:val="434343"/>
              </w:rPr>
            </w:pPr>
            <w:r>
              <w:rPr>
                <w:b/>
                <w:color w:val="434343"/>
              </w:rPr>
              <w:t xml:space="preserve">      </w:t>
            </w:r>
            <w:r>
              <w:rPr>
                <w:b/>
                <w:color w:val="434343"/>
              </w:rPr>
              <w:t>SHITPOSTING                                        NEUTRALE                                       GOLDPOSTING</w:t>
            </w:r>
          </w:p>
          <w:p>
            <w:pPr>
              <w:pStyle w:val="Normal"/>
              <w:rPr>
                <w:b/>
                <w:b/>
                <w:color w:val="434343"/>
              </w:rPr>
            </w:pPr>
            <w:r>
              <w:rPr>
                <w:b/>
                <w:color w:val="434343"/>
              </w:rPr>
            </w:r>
          </w:p>
          <w:p>
            <w:pPr>
              <w:pStyle w:val="Normal"/>
              <w:jc w:val="center"/>
              <w:rPr>
                <w:spacing w:val="0"/>
              </w:rPr>
            </w:pPr>
            <w:r>
              <w:rPr>
                <w:b/>
                <w:color w:val="434343"/>
                <w:spacing w:val="0"/>
                <w:sz w:val="28"/>
                <w:szCs w:val="28"/>
              </w:rPr>
              <w:t xml:space="preserve">▼▽▽▽▽▽▽▽▽  ▼▽▽▽▽▽▽▽▽  </w:t>
            </w:r>
            <w:r>
              <w:rPr>
                <w:b/>
                <w:color w:val="434343"/>
                <w:spacing w:val="0"/>
                <w:sz w:val="44"/>
                <w:szCs w:val="44"/>
              </w:rPr>
              <w:t>○</w:t>
            </w:r>
            <w:r>
              <w:rPr>
                <w:b/>
                <w:color w:val="434343"/>
                <w:spacing w:val="0"/>
                <w:sz w:val="28"/>
                <w:szCs w:val="28"/>
              </w:rPr>
              <w:t>△△△△△△△△  ▲△△△△△△△△  ▲</w:t>
            </w:r>
          </w:p>
          <w:p>
            <w:pPr>
              <w:pStyle w:val="Normal"/>
              <w:rPr/>
            </w:pPr>
            <w:r>
              <w:rPr>
                <w:color w:val="434343"/>
              </w:rPr>
              <w:t xml:space="preserve">              </w:t>
            </w:r>
            <w:r>
              <w:rPr>
                <w:color w:val="434343"/>
                <w:sz w:val="16"/>
                <w:szCs w:val="16"/>
              </w:rPr>
              <w:t>Sasso nella Manica</w:t>
            </w:r>
            <w:r>
              <w:rPr>
                <w:color w:val="434343"/>
              </w:rPr>
              <w:t xml:space="preserve">      </w:t>
            </w:r>
            <w:r>
              <w:rPr>
                <w:color w:val="434343"/>
                <w:sz w:val="16"/>
                <w:szCs w:val="16"/>
              </w:rPr>
              <w:t>Sasso nella Manica</w:t>
            </w:r>
            <w:r>
              <w:rPr>
                <w:color w:val="434343"/>
              </w:rPr>
              <w:t xml:space="preserve">                                  </w:t>
            </w:r>
            <w:r>
              <w:rPr>
                <w:color w:val="434343"/>
                <w:sz w:val="16"/>
                <w:szCs w:val="16"/>
              </w:rPr>
              <w:t>Asso nella Manica          Asso nella Manica</w:t>
            </w:r>
          </w:p>
          <w:p>
            <w:pPr>
              <w:pStyle w:val="Normal"/>
              <w:jc w:val="center"/>
              <w:rPr>
                <w:b/>
                <w:b/>
                <w:color w:val="434343"/>
              </w:rPr>
            </w:pPr>
            <w:r>
              <w:rPr>
                <w:b/>
                <w:color w:val="434343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434343"/>
                <w:sz w:val="22"/>
                <w:szCs w:val="22"/>
              </w:rPr>
              <w:t xml:space="preserve">+1 angry reaction equivale allo spostamento di una casella verso lo </w:t>
            </w:r>
            <w:r>
              <w:rPr>
                <w:i/>
                <w:color w:val="434343"/>
                <w:sz w:val="22"/>
                <w:szCs w:val="22"/>
              </w:rPr>
              <w:t>shitposting</w:t>
            </w:r>
            <w:r>
              <w:rPr>
                <w:color w:val="434343"/>
                <w:sz w:val="22"/>
                <w:szCs w:val="22"/>
              </w:rPr>
              <w:t xml:space="preserve">, </w:t>
              <w:br/>
              <w:t xml:space="preserve">+1 love reaction equivale all’avanzamento di una casella verso il </w:t>
            </w:r>
            <w:r>
              <w:rPr>
                <w:i/>
                <w:color w:val="434343"/>
                <w:sz w:val="22"/>
                <w:szCs w:val="22"/>
              </w:rPr>
              <w:t>goldposting.</w:t>
            </w:r>
          </w:p>
        </w:tc>
      </w:tr>
    </w:tbl>
    <w:p>
      <w:pPr>
        <w:pStyle w:val="Normal"/>
        <w:jc w:val="center"/>
        <w:rPr>
          <w:color w:val="434343"/>
        </w:rPr>
      </w:pPr>
      <w:r>
        <w:rPr>
          <w:color w:val="434343"/>
        </w:rPr>
      </w:r>
    </w:p>
    <w:p>
      <w:pPr>
        <w:pStyle w:val="Normal"/>
        <w:rPr>
          <w:color w:val="434343"/>
        </w:rPr>
      </w:pPr>
      <w:r>
        <w:rPr>
          <w:color w:val="434343"/>
        </w:rPr>
      </w:r>
    </w:p>
    <w:tbl>
      <w:tblPr>
        <w:tblW w:w="10170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085"/>
        <w:gridCol w:w="5085"/>
      </w:tblGrid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FEFEF" w:val="clear"/>
          </w:tcPr>
          <w:p>
            <w:pPr>
              <w:pStyle w:val="Normal"/>
              <w:jc w:val="center"/>
              <w:rPr>
                <w:color w:val="434343"/>
              </w:rPr>
            </w:pPr>
            <w:r>
              <w:rPr>
                <w:color w:val="434343"/>
              </w:rPr>
              <w:t>Sassi nella Manica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FEFEF" w:val="clear"/>
          </w:tcPr>
          <w:p>
            <w:pPr>
              <w:pStyle w:val="Normal"/>
              <w:jc w:val="center"/>
              <w:rPr>
                <w:color w:val="434343"/>
              </w:rPr>
            </w:pPr>
            <w:r>
              <w:rPr>
                <w:color w:val="434343"/>
              </w:rPr>
              <w:t>Assi nella Manica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b/>
                <w:color w:val="434343"/>
                <w:sz w:val="20"/>
                <w:szCs w:val="20"/>
              </w:rPr>
              <w:t xml:space="preserve">Meme decontestualizzato </w:t>
            </w:r>
            <w:r>
              <w:rPr>
                <w:b/>
                <w:color w:val="434343"/>
              </w:rPr>
              <w:t>✰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+1 sul punteggio di LULZ in questo turno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b/>
                <w:color w:val="434343"/>
                <w:sz w:val="20"/>
                <w:szCs w:val="20"/>
              </w:rPr>
              <w:t xml:space="preserve">Meme motivazionale </w:t>
            </w:r>
            <w:r>
              <w:rPr>
                <w:b/>
                <w:color w:val="434343"/>
              </w:rPr>
              <w:t>✰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+1 sul punteggio di BH in questo turno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b/>
                <w:color w:val="434343"/>
                <w:sz w:val="20"/>
                <w:szCs w:val="20"/>
              </w:rPr>
              <w:t xml:space="preserve">Citazione inaccurata </w:t>
            </w:r>
            <w:r>
              <w:rPr>
                <w:b/>
                <w:color w:val="434343"/>
              </w:rPr>
              <w:t>✰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-1 sul punteggio di BH in questo turno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b/>
                <w:color w:val="434343"/>
                <w:sz w:val="20"/>
                <w:szCs w:val="20"/>
              </w:rPr>
              <w:t xml:space="preserve">Citazione colta </w:t>
            </w:r>
            <w:r>
              <w:rPr>
                <w:b/>
                <w:color w:val="434343"/>
              </w:rPr>
              <w:t>✰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-1 sul punteggio di LULZ in questo turno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Slang di nicchia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-2 sul punteggio di IMHO in questo turno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Riferimento alla cultura pop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+2 sul punteggio di IMHO in questo turno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Mio cugino una volta…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+1 sul dado rosso, -1 sul dado blu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Link a una risorsa utile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-1 sul dado rosso, +1 sul dado blu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Foto di parti intime via messaggio privato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L’Utente bersaglio arretra di 2 verso Neutrale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Condivisione di un’esperienza personale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L’Utente bersaglio arretra di 2 verso Neutrale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Elaborata offesa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+1 angry reaction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Complimento sincero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+1 love reaction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Accusa infondata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Il punteggio di IMHO viene ignorato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Domanda introspettiva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Il punteggio di BH raddoppia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Minaccia di denuncia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434343"/>
                <w:sz w:val="20"/>
                <w:szCs w:val="20"/>
              </w:rPr>
              <w:t>Annulla l’effetto di un Asso nella Manica precedentemente giocato in questo turno</w:t>
              <w:br/>
              <w:t xml:space="preserve">(tranne </w:t>
            </w:r>
            <w:r>
              <w:rPr>
                <w:i/>
                <w:color w:val="434343"/>
                <w:sz w:val="20"/>
                <w:szCs w:val="20"/>
              </w:rPr>
              <w:t>Ritirata Strategica</w:t>
            </w:r>
            <w:r>
              <w:rPr>
                <w:color w:val="434343"/>
                <w:sz w:val="20"/>
                <w:szCs w:val="20"/>
              </w:rPr>
              <w:t>)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Invito al confronto in privato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434343"/>
                <w:sz w:val="20"/>
                <w:szCs w:val="20"/>
              </w:rPr>
              <w:t>Annulla l’effetto di un Sasso nella Manica precedentemente giocato in questo turno</w:t>
              <w:br/>
              <w:t xml:space="preserve">(tranne </w:t>
            </w:r>
            <w:r>
              <w:rPr>
                <w:i/>
                <w:color w:val="434343"/>
                <w:sz w:val="20"/>
                <w:szCs w:val="20"/>
              </w:rPr>
              <w:t>Ragequit</w:t>
            </w:r>
            <w:r>
              <w:rPr>
                <w:color w:val="434343"/>
                <w:sz w:val="20"/>
                <w:szCs w:val="20"/>
              </w:rPr>
              <w:t>)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Il peggio di te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+3 angry reaction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 xml:space="preserve">Il meglio di te </w:t>
            </w:r>
          </w:p>
          <w:p>
            <w:pPr>
              <w:pStyle w:val="Normal"/>
              <w:widowControl w:val="false"/>
              <w:spacing w:lineRule="auto" w:line="24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+3 love reaction</w:t>
            </w:r>
          </w:p>
        </w:tc>
      </w:tr>
      <w:tr>
        <w:trPr/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Ragequit ☠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434343"/>
                <w:sz w:val="20"/>
                <w:szCs w:val="20"/>
              </w:rPr>
              <w:t xml:space="preserve">L’Utente ignora gli effetti di una </w:t>
            </w:r>
            <w:r>
              <w:rPr>
                <w:i/>
                <w:color w:val="434343"/>
                <w:sz w:val="20"/>
                <w:szCs w:val="20"/>
              </w:rPr>
              <w:t>candystorm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color w:val="434343"/>
                <w:sz w:val="20"/>
                <w:szCs w:val="20"/>
              </w:rPr>
            </w:pPr>
            <w:r>
              <w:rPr>
                <w:b/>
                <w:color w:val="434343"/>
                <w:sz w:val="20"/>
                <w:szCs w:val="20"/>
              </w:rPr>
              <w:t>Ritirata strategica ☮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434343"/>
                <w:sz w:val="20"/>
                <w:szCs w:val="20"/>
              </w:rPr>
              <w:t xml:space="preserve">L’Utente ignora gli effetti di una </w:t>
            </w:r>
            <w:r>
              <w:rPr>
                <w:i/>
                <w:color w:val="434343"/>
                <w:sz w:val="20"/>
                <w:szCs w:val="20"/>
              </w:rPr>
              <w:t>shitstorm</w:t>
            </w:r>
          </w:p>
        </w:tc>
      </w:tr>
    </w:tbl>
    <w:p>
      <w:pPr>
        <w:pStyle w:val="Normal"/>
        <w:rPr>
          <w:b/>
          <w:b/>
          <w:color w:val="434343"/>
        </w:rPr>
      </w:pPr>
      <w:r>
        <w:rPr>
          <w:b/>
          <w:color w:val="434343"/>
        </w:rPr>
      </w:r>
    </w:p>
    <w:p>
      <w:pPr>
        <w:pStyle w:val="Normal"/>
        <w:rPr>
          <w:sz w:val="22"/>
          <w:szCs w:val="22"/>
        </w:rPr>
      </w:pPr>
      <w:r>
        <w:rPr>
          <w:b/>
          <w:color w:val="434343"/>
          <w:sz w:val="22"/>
          <w:szCs w:val="22"/>
        </w:rPr>
        <w:t>ATTENZIONE</w:t>
      </w:r>
      <w:r>
        <w:rPr>
          <w:i/>
          <w:color w:val="434343"/>
          <w:sz w:val="22"/>
          <w:szCs w:val="22"/>
        </w:rPr>
        <w:t xml:space="preserve"> Ragequit</w:t>
      </w:r>
      <w:r>
        <w:rPr>
          <w:color w:val="434343"/>
          <w:sz w:val="22"/>
          <w:szCs w:val="22"/>
        </w:rPr>
        <w:t xml:space="preserve"> e </w:t>
      </w:r>
      <w:r>
        <w:rPr>
          <w:i/>
          <w:color w:val="434343"/>
          <w:sz w:val="22"/>
          <w:szCs w:val="22"/>
        </w:rPr>
        <w:t xml:space="preserve">Ritirata Strategica </w:t>
      </w:r>
      <w:r>
        <w:rPr>
          <w:color w:val="434343"/>
          <w:sz w:val="22"/>
          <w:szCs w:val="22"/>
        </w:rPr>
        <w:t xml:space="preserve">possono essere ottenuti solo al raggiungimento della casella nera all’estremità dell’Asse Morale e sono spendibili nella sola fase </w:t>
      </w:r>
      <w:r>
        <w:rPr>
          <w:i/>
          <w:color w:val="434343"/>
          <w:sz w:val="22"/>
          <w:szCs w:val="22"/>
        </w:rPr>
        <w:t>Controllo delle Notifiche</w:t>
      </w:r>
      <w:r>
        <w:rPr>
          <w:color w:val="434343"/>
          <w:sz w:val="22"/>
          <w:szCs w:val="22"/>
        </w:rPr>
        <w:t>.</w:t>
      </w:r>
    </w:p>
    <w:sectPr>
      <w:type w:val="nextPage"/>
      <w:pgSz w:w="12240" w:h="15840"/>
      <w:pgMar w:left="1080" w:right="990" w:header="0" w:top="630" w:footer="0" w:bottom="5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76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Titolo2">
    <w:name w:val="Heading 2"/>
    <w:basedOn w:val="Normal1"/>
    <w:next w:val="Normal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Titolo3">
    <w:name w:val="Heading 3"/>
    <w:basedOn w:val="Normal1"/>
    <w:next w:val="Normal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ottotitolo">
    <w:name w:val="Subtitle"/>
    <w:basedOn w:val="Normal1"/>
    <w:next w:val="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ontenutotabella">
    <w:name w:val="Contenuto tabella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LibreOffice/6.2.4.2$Windows_X86_64 LibreOffice_project/2412653d852ce75f65fbfa83fb7e7b669a126d64</Application>
  <Pages>1</Pages>
  <Words>306</Words>
  <CharactersWithSpaces>2079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Claudia Pandolfi</cp:lastModifiedBy>
  <dcterms:modified xsi:type="dcterms:W3CDTF">2019-06-30T23:49:09Z</dcterms:modified>
  <cp:revision>3</cp:revision>
  <dc:subject/>
  <dc:title/>
</cp:coreProperties>
</file>